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099"/>
        <w:tblW w:w="15179" w:type="dxa"/>
        <w:tblBorders>
          <w:top w:val="thinThickSmallGap" w:sz="48" w:space="0" w:color="auto"/>
          <w:left w:val="thinThickSmallGap" w:sz="48" w:space="0" w:color="auto"/>
          <w:bottom w:val="thinThickSmallGap" w:sz="48" w:space="0" w:color="auto"/>
          <w:right w:val="thinThickSmallGap" w:sz="48" w:space="0" w:color="auto"/>
          <w:insideH w:val="thinThickSmallGap" w:sz="48" w:space="0" w:color="auto"/>
          <w:insideV w:val="thinThickSmallGap" w:sz="48" w:space="0" w:color="auto"/>
        </w:tblBorders>
        <w:tblLook w:val="0000"/>
      </w:tblPr>
      <w:tblGrid>
        <w:gridCol w:w="15179"/>
      </w:tblGrid>
      <w:tr w:rsidR="00102DFF" w:rsidTr="00D04400">
        <w:trPr>
          <w:trHeight w:val="9083"/>
        </w:trPr>
        <w:tc>
          <w:tcPr>
            <w:tcW w:w="15179" w:type="dxa"/>
          </w:tcPr>
          <w:p w:rsidR="00E53724" w:rsidRDefault="00E53724" w:rsidP="00C078E3">
            <w:pPr>
              <w:shd w:val="clear" w:color="auto" w:fill="D9D9D9" w:themeFill="background1" w:themeFillShade="D9"/>
              <w:rPr>
                <w:rFonts w:ascii="Times New Roman" w:hAnsi="Times New Roman" w:cs="Times New Roman"/>
              </w:rPr>
            </w:pPr>
          </w:p>
          <w:p w:rsidR="00E53724" w:rsidRPr="00E53724" w:rsidRDefault="00605043" w:rsidP="00C078E3">
            <w:pPr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noProof/>
                <w:sz w:val="44"/>
                <w:szCs w:val="44"/>
              </w:rPr>
              <w:drawing>
                <wp:anchor distT="95250" distB="95250" distL="95250" distR="95250" simplePos="0" relativeHeight="251664384" behindDoc="0" locked="0" layoutInCell="1" allowOverlap="0">
                  <wp:simplePos x="0" y="0"/>
                  <wp:positionH relativeFrom="column">
                    <wp:posOffset>222885</wp:posOffset>
                  </wp:positionH>
                  <wp:positionV relativeFrom="line">
                    <wp:posOffset>306070</wp:posOffset>
                  </wp:positionV>
                  <wp:extent cx="1098550" cy="1657350"/>
                  <wp:effectExtent l="19050" t="0" r="6350" b="0"/>
                  <wp:wrapSquare wrapText="bothSides"/>
                  <wp:docPr id="6" name="Рисунок 4" descr="Ложные опят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Ложные опят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55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53724" w:rsidRPr="00E53724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        </w:t>
            </w:r>
            <w:r w:rsidR="00C078E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                          </w:t>
            </w:r>
            <w:r w:rsidR="00E53724" w:rsidRPr="00E53724">
              <w:rPr>
                <w:rFonts w:ascii="Times New Roman" w:hAnsi="Times New Roman" w:cs="Times New Roman"/>
                <w:b/>
                <w:sz w:val="44"/>
                <w:szCs w:val="44"/>
              </w:rPr>
              <w:t>ПАМЯТКА</w:t>
            </w:r>
          </w:p>
          <w:p w:rsidR="00E53724" w:rsidRDefault="00E53724" w:rsidP="00C078E3">
            <w:pPr>
              <w:shd w:val="clear" w:color="auto" w:fill="D9D9D9" w:themeFill="background1" w:themeFillShade="D9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      </w:t>
            </w:r>
            <w:r w:rsidR="00C078E3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           </w:t>
            </w:r>
            <w:r w:rsidRPr="00E53724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ОПАСНОСТЬ </w:t>
            </w:r>
            <w:r w:rsidR="00C078E3">
              <w:rPr>
                <w:rFonts w:ascii="Times New Roman" w:hAnsi="Times New Roman" w:cs="Times New Roman"/>
                <w:b/>
                <w:sz w:val="44"/>
                <w:szCs w:val="44"/>
              </w:rPr>
              <w:t>ЯДОВИТЫХ ГРИБОВ</w:t>
            </w:r>
          </w:p>
          <w:p w:rsidR="00C078E3" w:rsidRPr="00C078E3" w:rsidRDefault="00C078E3" w:rsidP="00C078E3">
            <w:pPr>
              <w:shd w:val="clear" w:color="auto" w:fill="D9D9D9" w:themeFill="background1" w:themeFillShade="D9"/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Не знаешь гриб – не ешь!</w:t>
            </w:r>
          </w:p>
          <w:p w:rsidR="00C078E3" w:rsidRPr="00C078E3" w:rsidRDefault="00C078E3" w:rsidP="00C078E3">
            <w:pPr>
              <w:pStyle w:val="aa"/>
              <w:shd w:val="clear" w:color="auto" w:fill="D9D9D9" w:themeFill="background1" w:themeFillShade="D9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С середины августа до середины сентября - самое время сбора грибов. Все, от мала до велика вооружившись лукошком, идут в лес. И здесь, необходимо быть предельно внимательными.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После длительных жарких  дней и отсутствия осадков не рекомендуется собирать первый урожай грибов, ибо даже грибы, относящиеся к категории съедобных, могут оказаться ядовитыми и опасными для жизни. Грибы нельзя собирать в зоне влияния промышленных предприятий, где в окружающую среду попадают соединения тяжелых металлов. Категорически нельзя собирать грибы в местностях, где зараженность почвы или воздуха радиоактивными веществами превышает допустимые пределы.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Отравление грибами –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довольно распространенный вид среди пищевых отравлений. Это объясняется неумением отличать ядовитые грибы от съедобных, а также с недостаточно тщательной их обработкой. Отравиться можно и </w:t>
            </w:r>
            <w:r w:rsidRPr="00C078E3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съедобными грибами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.  Собирая грибы, будьте предельно внимательны.  Хитрые, ядовитые умеют грамотно маскироваться под своих съедобных товарищей.</w:t>
            </w:r>
            <w:r w:rsidRPr="00C078E3">
              <w:rPr>
                <w:rFonts w:ascii="Times New Roman" w:hAnsi="Times New Roman" w:cs="Times New Roman"/>
                <w:sz w:val="32"/>
                <w:szCs w:val="32"/>
              </w:rPr>
              <w:t xml:space="preserve"> К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примеру,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бледная поганка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неопытными любителями может быть принята</w:t>
            </w:r>
            <w:r w:rsidR="0060504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за шампиньон. Но у поганки есть клубневидное утолщение у основания ножки и бледно-розовые</w:t>
            </w:r>
            <w:r w:rsidR="0060504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или темные пластинки. Чего вы не найдете у шампиньонов. Это самый ядовитый и опасный гриб, вызывающий смертельное отравление. Известны три разновидности бледной поганки: белая, желтая и зеленая. Симптомы появляются через 6–8 часов и более после поступления яда в организм. На 2-3 день развивается печеночная болезнь и почечная недостаточность. </w:t>
            </w:r>
          </w:p>
          <w:p w:rsidR="00C078E3" w:rsidRPr="00C078E3" w:rsidRDefault="00C078E3" w:rsidP="00C078E3">
            <w:pPr>
              <w:pStyle w:val="aa"/>
              <w:shd w:val="clear" w:color="auto" w:fill="D9D9D9" w:themeFill="background1" w:themeFillShade="D9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 xml:space="preserve"> Ядовитый красный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мухомор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, к счастью, не похож ни на один съедобный гриб. У этого красавца красная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или красно-оранжевая шляпка с белыми хлопьями на поверхности. Ножка белая, а сверху - белое пленчатое кольцо. При у</w:t>
            </w:r>
            <w:r w:rsidRPr="00C078E3">
              <w:rPr>
                <w:rFonts w:ascii="Times New Roman" w:eastAsia="Times New Roman" w:hAnsi="Times New Roman" w:cs="Times New Roman"/>
                <w:noProof/>
                <w:sz w:val="32"/>
                <w:szCs w:val="32"/>
              </w:rPr>
              <w:drawing>
                <wp:anchor distT="0" distB="0" distL="114300" distR="114300" simplePos="0" relativeHeight="251665408" behindDoc="0" locked="0" layoutInCell="1" allowOverlap="1">
                  <wp:simplePos x="5991225" y="37147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2143125" cy="1457325"/>
                  <wp:effectExtent l="19050" t="0" r="9525" b="0"/>
                  <wp:wrapSquare wrapText="bothSides"/>
                  <wp:docPr id="10" name="Рисунок 6" descr="http://www.spas-extreme.ru/images/multimedia/22BCAA0F1E705B9D4E93C3BFA270AD69_1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pas-extreme.ru/images/multimedia/22BCAA0F1E705B9D4E93C3BFA270AD69_1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потреблении мухомора симптомы отравления появляются через 5-6 часов. </w:t>
            </w:r>
            <w:r w:rsidRPr="00C078E3">
              <w:rPr>
                <w:rFonts w:eastAsia="Times New Roman"/>
                <w:noProof/>
                <w:sz w:val="32"/>
                <w:szCs w:val="32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222885</wp:posOffset>
                  </wp:positionH>
                  <wp:positionV relativeFrom="margin">
                    <wp:posOffset>93980</wp:posOffset>
                  </wp:positionV>
                  <wp:extent cx="828675" cy="1428750"/>
                  <wp:effectExtent l="19050" t="0" r="9525" b="0"/>
                  <wp:wrapSquare wrapText="bothSides"/>
                  <wp:docPr id="5" name="Рисунок 4" descr="http://im6-tub-ru.yandex.net/i?id=121669645-02-72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6-tub-ru.yandex.net/i?id=121669645-02-72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Менее ядовиты, но опасны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ложные опята.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У съедобных опят шляпка коричневато-желтая, на ножке - пленка, похожая на кольцо, а у ложных - желто-зеленая или красноватая шляпка, а кольца нет.</w:t>
            </w:r>
            <w:r w:rsidRPr="00C078E3">
              <w:rPr>
                <w:rFonts w:eastAsia="Times New Roman"/>
                <w:sz w:val="32"/>
                <w:szCs w:val="32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>При отравлении этими грибами может возникнуть гастроэнтерит (воспаление желудочно-кишечного тракта).</w:t>
            </w:r>
          </w:p>
          <w:p w:rsidR="00C078E3" w:rsidRPr="00C078E3" w:rsidRDefault="00C078E3" w:rsidP="00C078E3">
            <w:pPr>
              <w:shd w:val="clear" w:color="auto" w:fill="D9D9D9" w:themeFill="background1" w:themeFillShade="D9"/>
              <w:spacing w:after="0"/>
              <w:jc w:val="both"/>
              <w:rPr>
                <w:rFonts w:ascii="Arial" w:hAnsi="Arial" w:cs="Arial"/>
                <w:b/>
                <w:bCs/>
                <w:noProof/>
                <w:color w:val="110EA7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</w:t>
            </w: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Желчный гриб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маскируется под подберезовик и белый, хотя отличается от них розовой поверхностью нижней стороны шляпки, розовеющей мякотью на разрезе и бурой (а не белой) сеточкой на ножке.</w:t>
            </w:r>
            <w:r w:rsidRPr="00C078E3">
              <w:rPr>
                <w:rFonts w:ascii="Arial" w:hAnsi="Arial" w:cs="Arial"/>
                <w:b/>
                <w:bCs/>
                <w:noProof/>
                <w:color w:val="110EA7"/>
                <w:sz w:val="32"/>
                <w:szCs w:val="32"/>
              </w:rPr>
              <w:t xml:space="preserve"> </w:t>
            </w:r>
          </w:p>
          <w:p w:rsidR="009A2F2C" w:rsidRPr="00C078E3" w:rsidRDefault="00C078E3" w:rsidP="00C078E3">
            <w:pPr>
              <w:pStyle w:val="aa"/>
              <w:shd w:val="clear" w:color="auto" w:fill="D9D9D9" w:themeFill="background1" w:themeFillShade="D9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78E3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Первые признаки отравления грибами -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боли в животе, тошнота, рвота, повышение температуры, слюноотделение, слабость, головокружение, головная боль. Почувствовав себя нехорошо,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br/>
              <w:t>не откладывайте лечение на потом и не надейтесь на авось, а немедленно вызывайте скорую помощь. До прибытия врача помочь себе можно самостоятельно. Сначала очистите желудок и кишечник от пищи, содержащей яд. Для этого рекомендуется выпит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ь</w:t>
            </w:r>
            <w:r w:rsidRPr="002A1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078E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как можно больше кипяченой воды с содой (одна чайная ложка на 0,5 л воды). </w:t>
            </w:r>
            <w:r w:rsidRPr="00C078E3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drawing>
                <wp:anchor distT="95250" distB="95250" distL="95250" distR="95250" simplePos="0" relativeHeight="251660288" behindDoc="0" locked="0" layoutInCell="1" allowOverlap="0">
                  <wp:simplePos x="0" y="0"/>
                  <wp:positionH relativeFrom="column">
                    <wp:posOffset>127635</wp:posOffset>
                  </wp:positionH>
                  <wp:positionV relativeFrom="line">
                    <wp:posOffset>-4140200</wp:posOffset>
                  </wp:positionV>
                  <wp:extent cx="1104265" cy="1504950"/>
                  <wp:effectExtent l="19050" t="0" r="635" b="0"/>
                  <wp:wrapSquare wrapText="bothSides"/>
                  <wp:docPr id="3" name="Рисунок 2" descr="http://www.e-ypok.ru/node/1032/ed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e-ypok.ru/node/1032/ed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265" cy="1504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334"/>
              <w:gridCol w:w="2979"/>
            </w:tblGrid>
            <w:tr w:rsidR="009A2F2C" w:rsidRPr="00D04400" w:rsidTr="00C078E3">
              <w:trPr>
                <w:trHeight w:val="212"/>
                <w:jc w:val="center"/>
              </w:trPr>
              <w:tc>
                <w:tcPr>
                  <w:tcW w:w="8334" w:type="dxa"/>
                  <w:vAlign w:val="center"/>
                </w:tcPr>
                <w:p w:rsidR="009A2F2C" w:rsidRPr="00D04400" w:rsidRDefault="009A2F2C" w:rsidP="00605043">
                  <w:pPr>
                    <w:framePr w:hSpace="180" w:wrap="around" w:vAnchor="text" w:hAnchor="margin" w:y="-1099"/>
                    <w:shd w:val="clear" w:color="auto" w:fill="D9D9D9" w:themeFill="background1" w:themeFillShade="D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044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Единая дежурно-диспетчерская служба</w:t>
                  </w:r>
                </w:p>
              </w:tc>
              <w:tc>
                <w:tcPr>
                  <w:tcW w:w="2979" w:type="dxa"/>
                  <w:vAlign w:val="center"/>
                </w:tcPr>
                <w:p w:rsidR="009A2F2C" w:rsidRPr="00D04400" w:rsidRDefault="009A2F2C" w:rsidP="00605043">
                  <w:pPr>
                    <w:framePr w:hSpace="180" w:wrap="around" w:vAnchor="text" w:hAnchor="margin" w:y="-1099"/>
                    <w:shd w:val="clear" w:color="auto" w:fill="D9D9D9" w:themeFill="background1" w:themeFillShade="D9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0440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112</w:t>
                  </w:r>
                </w:p>
              </w:tc>
            </w:tr>
          </w:tbl>
          <w:p w:rsidR="00E53724" w:rsidRPr="00E53724" w:rsidRDefault="00E53724" w:rsidP="00C078E3">
            <w:pPr>
              <w:shd w:val="clear" w:color="auto" w:fill="D9D9D9" w:themeFill="background1" w:themeFillShade="D9"/>
              <w:spacing w:after="0"/>
              <w:jc w:val="both"/>
              <w:outlineLvl w:val="2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</w:tc>
      </w:tr>
    </w:tbl>
    <w:p w:rsidR="00EC317C" w:rsidRPr="00102DFF" w:rsidRDefault="00EC317C" w:rsidP="00605043">
      <w:pPr>
        <w:shd w:val="clear" w:color="auto" w:fill="D9D9D9" w:themeFill="background1" w:themeFillShade="D9"/>
        <w:rPr>
          <w:rFonts w:ascii="Times New Roman" w:hAnsi="Times New Roman" w:cs="Times New Roman"/>
        </w:rPr>
      </w:pPr>
    </w:p>
    <w:sectPr w:rsidR="00EC317C" w:rsidRPr="00102DFF" w:rsidSect="00605043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E5F" w:rsidRDefault="00A96E5F" w:rsidP="00E53724">
      <w:pPr>
        <w:spacing w:after="0" w:line="240" w:lineRule="auto"/>
      </w:pPr>
      <w:r>
        <w:separator/>
      </w:r>
    </w:p>
  </w:endnote>
  <w:endnote w:type="continuationSeparator" w:id="1">
    <w:p w:rsidR="00A96E5F" w:rsidRDefault="00A96E5F" w:rsidP="00E53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E5F" w:rsidRDefault="00A96E5F" w:rsidP="00E53724">
      <w:pPr>
        <w:spacing w:after="0" w:line="240" w:lineRule="auto"/>
      </w:pPr>
      <w:r>
        <w:separator/>
      </w:r>
    </w:p>
  </w:footnote>
  <w:footnote w:type="continuationSeparator" w:id="1">
    <w:p w:rsidR="00A96E5F" w:rsidRDefault="00A96E5F" w:rsidP="00E53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C1440"/>
    <w:multiLevelType w:val="multilevel"/>
    <w:tmpl w:val="FA02C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2DFF"/>
    <w:rsid w:val="00102DFF"/>
    <w:rsid w:val="00605043"/>
    <w:rsid w:val="0071430C"/>
    <w:rsid w:val="007E5B0B"/>
    <w:rsid w:val="009A2F2C"/>
    <w:rsid w:val="00A96E5F"/>
    <w:rsid w:val="00C078E3"/>
    <w:rsid w:val="00C319FB"/>
    <w:rsid w:val="00D04400"/>
    <w:rsid w:val="00E03E7B"/>
    <w:rsid w:val="00E53724"/>
    <w:rsid w:val="00EC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2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53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53724"/>
  </w:style>
  <w:style w:type="paragraph" w:styleId="a6">
    <w:name w:val="footer"/>
    <w:basedOn w:val="a"/>
    <w:link w:val="a7"/>
    <w:uiPriority w:val="99"/>
    <w:semiHidden/>
    <w:unhideWhenUsed/>
    <w:rsid w:val="00E53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53724"/>
  </w:style>
  <w:style w:type="paragraph" w:styleId="a8">
    <w:name w:val="Body Text"/>
    <w:basedOn w:val="a"/>
    <w:link w:val="a9"/>
    <w:rsid w:val="00C319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C319F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">
    <w:name w:val="Основной текст 21"/>
    <w:basedOn w:val="a"/>
    <w:rsid w:val="00C319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a">
    <w:name w:val="No Spacing"/>
    <w:uiPriority w:val="1"/>
    <w:qFormat/>
    <w:rsid w:val="00C078E3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C07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7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pas-extreme.ru/images/multimedia/22BCAA0F1E705B9D4E93C3BFA270AD69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hyperlink" Target="http://images.yandex.ru/yandsearch?text=%D0%B6%D0%B5%D0%BB%D1%87%D0%BD%D1%8B%D0%B9%20%D0%B3%D1%80%D0%B8%D0%B1&amp;noreask=1&amp;img_url=gribochki.com.ua/wp-content/uploads/2010/05/gelchniy.jpg&amp;pos=9&amp;rpt=simage&amp;lr=4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us03</cp:lastModifiedBy>
  <cp:revision>4</cp:revision>
  <dcterms:created xsi:type="dcterms:W3CDTF">2015-04-06T06:03:00Z</dcterms:created>
  <dcterms:modified xsi:type="dcterms:W3CDTF">2023-07-24T08:48:00Z</dcterms:modified>
</cp:coreProperties>
</file>